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0FEA19B" w14:textId="77777777" w:rsidR="00FE38FB" w:rsidRDefault="00600E61" w:rsidP="00FE38FB">
      <w:pPr>
        <w:pStyle w:val="Testonormale1"/>
        <w:jc w:val="both"/>
        <w:rPr>
          <w:rFonts w:ascii="Helvetica" w:hAnsi="Helvetica"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208479440"/>
      <w:bookmarkStart w:id="1" w:name="_Hlk207181652"/>
      <w:bookmarkStart w:id="2" w:name="_Hlk200106353"/>
      <w:bookmarkStart w:id="3" w:name="_Hlk193788908"/>
      <w:bookmarkStart w:id="4" w:name="_Hlk177046858"/>
      <w:bookmarkStart w:id="5" w:name="_Hlk172888036"/>
      <w:bookmarkStart w:id="6" w:name="_Hlk157597242"/>
      <w:bookmarkStart w:id="7" w:name="_Hlk209006970"/>
      <w:bookmarkStart w:id="8" w:name="_Hlk195786583"/>
      <w:bookmarkStart w:id="9" w:name="_Hlk196923221"/>
      <w:r w:rsidR="00FE38FB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FE38FB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bookmarkStart w:id="10" w:name="_Hlk198626348"/>
      <w:r w:rsidR="00FE38FB" w:rsidRPr="00EA51E2">
        <w:rPr>
          <w:rFonts w:ascii="Helvetica" w:hAnsi="Helvetica" w:cs="Times New Roman"/>
          <w:b/>
          <w:iCs/>
          <w:sz w:val="22"/>
          <w:szCs w:val="22"/>
        </w:rPr>
        <w:t xml:space="preserve">PER LA </w:t>
      </w:r>
      <w:bookmarkStart w:id="11" w:name="_Hlk207180926"/>
      <w:r w:rsidR="00FE38FB" w:rsidRPr="00EA51E2">
        <w:rPr>
          <w:rFonts w:ascii="Helvetica" w:hAnsi="Helvetica" w:cs="Times New Roman"/>
          <w:b/>
          <w:iCs/>
          <w:sz w:val="22"/>
          <w:szCs w:val="22"/>
        </w:rPr>
        <w:t xml:space="preserve">FORNITURA </w:t>
      </w:r>
      <w:bookmarkEnd w:id="8"/>
      <w:bookmarkEnd w:id="9"/>
      <w:bookmarkEnd w:id="10"/>
      <w:bookmarkEnd w:id="11"/>
      <w:r w:rsidR="00FE38FB" w:rsidRPr="002E474C">
        <w:rPr>
          <w:rFonts w:ascii="Helvetica" w:hAnsi="Helvetica" w:cs="Times New Roman"/>
          <w:b/>
          <w:iCs/>
          <w:sz w:val="22"/>
          <w:szCs w:val="22"/>
        </w:rPr>
        <w:t>FARMACO CREONIPE 35000 U.PH.EUR. CAPSULE RIGIDE GASTRORESISTENTI - CONF DA 100</w:t>
      </w:r>
      <w:r w:rsidR="00FE38FB">
        <w:rPr>
          <w:rFonts w:ascii="Helvetica" w:hAnsi="Helvetica" w:cs="Times New Roman"/>
          <w:b/>
          <w:iCs/>
          <w:sz w:val="22"/>
          <w:szCs w:val="22"/>
        </w:rPr>
        <w:t>.</w:t>
      </w:r>
    </w:p>
    <w:p w14:paraId="63B4C1F6" w14:textId="538A96EB" w:rsidR="00120FD5" w:rsidRDefault="00120FD5" w:rsidP="00120FD5">
      <w:pPr>
        <w:pStyle w:val="Testonormale1"/>
        <w:jc w:val="both"/>
        <w:rPr>
          <w:rFonts w:ascii="Helvetica" w:hAnsi="Helvetica"/>
          <w:sz w:val="22"/>
          <w:szCs w:val="22"/>
        </w:rPr>
      </w:pPr>
    </w:p>
    <w:bookmarkEnd w:id="0"/>
    <w:bookmarkEnd w:id="7"/>
    <w:bookmarkEnd w:id="1"/>
    <w:p w14:paraId="0CF2D576" w14:textId="20476E08" w:rsidR="00854C76" w:rsidRDefault="00854C76" w:rsidP="00854C76">
      <w:pPr>
        <w:pStyle w:val="Testonormale1"/>
        <w:jc w:val="both"/>
        <w:rPr>
          <w:rFonts w:ascii="Helvetica" w:hAnsi="Helvetica"/>
          <w:sz w:val="22"/>
          <w:szCs w:val="22"/>
        </w:rPr>
      </w:pPr>
    </w:p>
    <w:bookmarkEnd w:id="2"/>
    <w:p w14:paraId="32F5B6EC" w14:textId="04527F9D" w:rsidR="008113D6" w:rsidRDefault="008113D6" w:rsidP="008113D6">
      <w:pPr>
        <w:pStyle w:val="Testonormale1"/>
        <w:jc w:val="both"/>
        <w:rPr>
          <w:rFonts w:ascii="Helvetica" w:hAnsi="Helvetica"/>
          <w:sz w:val="22"/>
          <w:szCs w:val="22"/>
        </w:rPr>
      </w:pPr>
    </w:p>
    <w:p w14:paraId="48607F17" w14:textId="17773E6C" w:rsidR="00E83BDB" w:rsidRDefault="00E83BDB" w:rsidP="00E83BD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3"/>
    <w:bookmarkEnd w:id="4"/>
    <w:bookmarkEnd w:id="5"/>
    <w:bookmarkEnd w:id="6"/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ECE5" w14:textId="77777777" w:rsidR="004A21A2" w:rsidRDefault="004A21A2" w:rsidP="00616E49">
      <w:pPr>
        <w:spacing w:after="0" w:line="240" w:lineRule="auto"/>
      </w:pPr>
      <w:r>
        <w:separator/>
      </w:r>
    </w:p>
  </w:endnote>
  <w:endnote w:type="continuationSeparator" w:id="0">
    <w:p w14:paraId="01F3415F" w14:textId="77777777" w:rsidR="004A21A2" w:rsidRDefault="004A21A2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DCEB" w14:textId="77777777" w:rsidR="004A21A2" w:rsidRDefault="004A21A2" w:rsidP="00616E49">
      <w:pPr>
        <w:spacing w:after="0" w:line="240" w:lineRule="auto"/>
      </w:pPr>
      <w:r>
        <w:separator/>
      </w:r>
    </w:p>
  </w:footnote>
  <w:footnote w:type="continuationSeparator" w:id="0">
    <w:p w14:paraId="6AECE622" w14:textId="77777777" w:rsidR="004A21A2" w:rsidRDefault="004A21A2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91C89"/>
    <w:rsid w:val="000A325A"/>
    <w:rsid w:val="000D68FA"/>
    <w:rsid w:val="000E22E7"/>
    <w:rsid w:val="000F1A76"/>
    <w:rsid w:val="00120FD5"/>
    <w:rsid w:val="00133AF6"/>
    <w:rsid w:val="00177C2F"/>
    <w:rsid w:val="00182836"/>
    <w:rsid w:val="00197F6E"/>
    <w:rsid w:val="001A2424"/>
    <w:rsid w:val="001C3A9C"/>
    <w:rsid w:val="001D0268"/>
    <w:rsid w:val="00205797"/>
    <w:rsid w:val="00207B37"/>
    <w:rsid w:val="002A5FDA"/>
    <w:rsid w:val="00310D0A"/>
    <w:rsid w:val="0031729C"/>
    <w:rsid w:val="0032756A"/>
    <w:rsid w:val="0037045A"/>
    <w:rsid w:val="00370FF8"/>
    <w:rsid w:val="0038348A"/>
    <w:rsid w:val="00390A71"/>
    <w:rsid w:val="00392350"/>
    <w:rsid w:val="003B77BA"/>
    <w:rsid w:val="003F79F0"/>
    <w:rsid w:val="0040482E"/>
    <w:rsid w:val="004207C8"/>
    <w:rsid w:val="0043283C"/>
    <w:rsid w:val="004374D9"/>
    <w:rsid w:val="00481A78"/>
    <w:rsid w:val="0049700B"/>
    <w:rsid w:val="004A21A2"/>
    <w:rsid w:val="004E0C7C"/>
    <w:rsid w:val="004E5948"/>
    <w:rsid w:val="004F23D1"/>
    <w:rsid w:val="00502B5B"/>
    <w:rsid w:val="005118D6"/>
    <w:rsid w:val="00550208"/>
    <w:rsid w:val="00565A0B"/>
    <w:rsid w:val="005C525A"/>
    <w:rsid w:val="005D0C54"/>
    <w:rsid w:val="00600E61"/>
    <w:rsid w:val="00603FE7"/>
    <w:rsid w:val="0060575E"/>
    <w:rsid w:val="00616E49"/>
    <w:rsid w:val="00623C2C"/>
    <w:rsid w:val="00646455"/>
    <w:rsid w:val="00687B08"/>
    <w:rsid w:val="006B33B7"/>
    <w:rsid w:val="006B7A0D"/>
    <w:rsid w:val="00704B3C"/>
    <w:rsid w:val="00706E83"/>
    <w:rsid w:val="00726AD7"/>
    <w:rsid w:val="007565D0"/>
    <w:rsid w:val="00774D6B"/>
    <w:rsid w:val="00791C6A"/>
    <w:rsid w:val="007A2DFD"/>
    <w:rsid w:val="007A39FB"/>
    <w:rsid w:val="007C0EAC"/>
    <w:rsid w:val="007D46B4"/>
    <w:rsid w:val="008113D6"/>
    <w:rsid w:val="00831C86"/>
    <w:rsid w:val="00854C76"/>
    <w:rsid w:val="008C3CB0"/>
    <w:rsid w:val="008D003E"/>
    <w:rsid w:val="008E409A"/>
    <w:rsid w:val="008F23B8"/>
    <w:rsid w:val="00944338"/>
    <w:rsid w:val="00970BCA"/>
    <w:rsid w:val="009A442C"/>
    <w:rsid w:val="009C59B9"/>
    <w:rsid w:val="009E30A3"/>
    <w:rsid w:val="00A013B2"/>
    <w:rsid w:val="00A27414"/>
    <w:rsid w:val="00A34AED"/>
    <w:rsid w:val="00A769A2"/>
    <w:rsid w:val="00AD76F4"/>
    <w:rsid w:val="00B829FE"/>
    <w:rsid w:val="00BE2C87"/>
    <w:rsid w:val="00C01FAD"/>
    <w:rsid w:val="00C03928"/>
    <w:rsid w:val="00C25A48"/>
    <w:rsid w:val="00C4600C"/>
    <w:rsid w:val="00C50E8A"/>
    <w:rsid w:val="00C53F71"/>
    <w:rsid w:val="00C806D4"/>
    <w:rsid w:val="00D52B80"/>
    <w:rsid w:val="00D87D79"/>
    <w:rsid w:val="00DA0823"/>
    <w:rsid w:val="00DA55AD"/>
    <w:rsid w:val="00DB07D0"/>
    <w:rsid w:val="00E83BDB"/>
    <w:rsid w:val="00EC2B7D"/>
    <w:rsid w:val="00EE2507"/>
    <w:rsid w:val="00F60AF9"/>
    <w:rsid w:val="00F61280"/>
    <w:rsid w:val="00F66406"/>
    <w:rsid w:val="00F94456"/>
    <w:rsid w:val="00FC4D0C"/>
    <w:rsid w:val="00FE0153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36</cp:revision>
  <dcterms:created xsi:type="dcterms:W3CDTF">2024-06-14T13:16:00Z</dcterms:created>
  <dcterms:modified xsi:type="dcterms:W3CDTF">2025-09-29T08:52:00Z</dcterms:modified>
</cp:coreProperties>
</file>